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8675F" w14:textId="77777777" w:rsidR="003C18F6" w:rsidRDefault="00025CD0">
      <w:pPr>
        <w:pStyle w:val="Sectionbreakfirstpage"/>
        <w:rPr>
          <w:rFonts w:ascii="Noto Sans" w:hAnsi="Noto Sans" w:cs="Noto Sans"/>
        </w:rPr>
      </w:pPr>
      <w:r>
        <w:rPr>
          <w:rFonts w:ascii="Noto Sans" w:hAnsi="Noto Sans" w:cs="Noto Sans"/>
          <w:lang w:val="en-US"/>
        </w:rPr>
        <w:drawing>
          <wp:anchor distT="0" distB="0" distL="0" distR="0" simplePos="0" relativeHeight="2" behindDoc="1" locked="1" layoutInCell="1" allowOverlap="1" wp14:anchorId="0B03F5E2" wp14:editId="31FC91E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1026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2925D" w14:textId="77777777" w:rsidR="003C18F6" w:rsidRPr="00E66E94" w:rsidRDefault="00025CD0">
      <w:pPr>
        <w:pStyle w:val="Sectionbreakfirstpage"/>
        <w:rPr>
          <w:rFonts w:ascii="Noto Sans" w:hAnsi="Noto Sans" w:cs="Noto Sans"/>
          <w:b/>
          <w:bCs/>
          <w:sz w:val="18"/>
          <w:szCs w:val="28"/>
        </w:rPr>
        <w:sectPr w:rsidR="003C18F6" w:rsidRPr="00E66E94">
          <w:headerReference w:type="default" r:id="rId12"/>
          <w:footerReference w:type="default" r:id="rId13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  <w:bookmarkStart w:id="0" w:name="_GoBack"/>
      <w:r w:rsidRPr="00E66E94">
        <w:rPr>
          <w:rFonts w:ascii="Noto Sans" w:hAnsi="Noto Sans" w:cs="Noto Sans"/>
          <w:b/>
          <w:bCs/>
          <w:sz w:val="18"/>
          <w:szCs w:val="28"/>
        </w:rPr>
        <w:t>Dinka | Thu</w:t>
      </w:r>
      <w:r w:rsidRPr="00E66E94">
        <w:rPr>
          <w:rFonts w:ascii="Noto Sans" w:hAnsi="Noto Sans" w:cs="Noto Sans"/>
          <w:b/>
          <w:bCs/>
          <w:sz w:val="18"/>
          <w:szCs w:val="28"/>
        </w:rPr>
        <w:t>ɔ</w:t>
      </w:r>
      <w:r w:rsidRPr="00E66E94">
        <w:rPr>
          <w:rFonts w:ascii="Noto Sans" w:hAnsi="Noto Sans" w:cs="Noto Sans"/>
          <w:b/>
          <w:bCs/>
          <w:sz w:val="18"/>
          <w:szCs w:val="28"/>
        </w:rPr>
        <w:t>ŋjäŋ</w:t>
      </w: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3C18F6" w14:paraId="30473376" w14:textId="77777777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bookmarkEnd w:id="0"/>
          <w:p w14:paraId="5395AE29" w14:textId="77777777" w:rsidR="003C18F6" w:rsidRDefault="00025CD0">
            <w:pPr>
              <w:pStyle w:val="Mainheading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lastRenderedPageBreak/>
              <w:t>Priority Primary Care Centres (Ɣän ke Tïïtë Nyin Tueŋ)</w:t>
            </w:r>
          </w:p>
        </w:tc>
      </w:tr>
      <w:tr w:rsidR="003C18F6" w14:paraId="0142B859" w14:textId="77777777">
        <w:tc>
          <w:tcPr>
            <w:tcW w:w="0" w:type="auto"/>
          </w:tcPr>
          <w:p w14:paraId="368E042B" w14:textId="77777777" w:rsidR="003C18F6" w:rsidRDefault="00025CD0">
            <w:pPr>
              <w:pStyle w:val="Bannermarking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  <w:sz w:val="20"/>
              </w:rPr>
              <w:t>ACÏ GAM</w:t>
            </w:r>
          </w:p>
        </w:tc>
      </w:tr>
    </w:tbl>
    <w:p w14:paraId="77A6CFD2" w14:textId="77777777" w:rsidR="003C18F6" w:rsidRDefault="003C18F6">
      <w:pPr>
        <w:pStyle w:val="Body"/>
        <w:rPr>
          <w:rFonts w:ascii="Noto Sans" w:hAnsi="Noto Sans" w:cs="Noto Sans"/>
        </w:rPr>
      </w:pPr>
    </w:p>
    <w:p w14:paraId="557FB2E9" w14:textId="77777777" w:rsidR="003C18F6" w:rsidRDefault="003C18F6">
      <w:pPr>
        <w:pStyle w:val="Body"/>
        <w:rPr>
          <w:rFonts w:ascii="Noto Sans" w:hAnsi="Noto Sans" w:cs="Noto Sans"/>
        </w:rPr>
        <w:sectPr w:rsidR="003C18F6">
          <w:headerReference w:type="default" r:id="rId14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1EFF712F" w14:textId="77777777" w:rsidR="003C18F6" w:rsidRDefault="00025CD0">
      <w:pPr>
        <w:pStyle w:val="Body"/>
        <w:numPr>
          <w:ilvl w:val="0"/>
          <w:numId w:val="9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lastRenderedPageBreak/>
        <w:t>K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 xml:space="preserve">r/wïc </w:t>
      </w:r>
      <w:r>
        <w:rPr>
          <w:rFonts w:ascii="Noto Sans" w:hAnsi="Noto Sans" w:cs="Noto Sans"/>
        </w:rPr>
        <w:t>ba akïïm dac/lac tïŋ?</w:t>
      </w:r>
    </w:p>
    <w:p w14:paraId="48A5D810" w14:textId="77777777" w:rsidR="003C18F6" w:rsidRDefault="00025CD0">
      <w:pPr>
        <w:pStyle w:val="Body"/>
        <w:numPr>
          <w:ilvl w:val="0"/>
          <w:numId w:val="9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Priority Primary Care Centres (PPCs) aaye g</w:t>
      </w:r>
      <w:r>
        <w:rPr>
          <w:rFonts w:ascii="Noto Sans" w:hAnsi="Noto Sans" w:cs="Noto Sans"/>
        </w:rPr>
        <w:t>ɛ</w:t>
      </w:r>
      <w:r>
        <w:rPr>
          <w:rFonts w:ascii="Noto Sans" w:hAnsi="Noto Sans" w:cs="Noto Sans"/>
        </w:rPr>
        <w:t>m në yïlac apath/ab</w:t>
      </w:r>
      <w:r>
        <w:rPr>
          <w:rFonts w:ascii="Noto Sans" w:hAnsi="Noto Sans" w:cs="Noto Sans"/>
        </w:rPr>
        <w:t>ɛ</w:t>
      </w:r>
      <w:r>
        <w:rPr>
          <w:rFonts w:ascii="Noto Sans" w:hAnsi="Noto Sans" w:cs="Noto Sans"/>
        </w:rPr>
        <w:t>c tënë kuatë raan n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>ŋ tëtöök ka/tedä ke tuaany d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>c röt looi.</w:t>
      </w:r>
    </w:p>
    <w:p w14:paraId="1D5EBC4D" w14:textId="77777777" w:rsidR="003C18F6" w:rsidRDefault="00025CD0">
      <w:pPr>
        <w:pStyle w:val="Body"/>
        <w:numPr>
          <w:ilvl w:val="0"/>
          <w:numId w:val="9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Akïm ke PPCC aabë yïn ku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>ny ba yök ke yïlany d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>c wïc/k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>r wär mäktäm ë kë teem rot ë paanakïm. </w:t>
      </w:r>
    </w:p>
    <w:p w14:paraId="566A8B52" w14:textId="77777777" w:rsidR="003C18F6" w:rsidRDefault="00025CD0">
      <w:pPr>
        <w:pStyle w:val="Body"/>
        <w:numPr>
          <w:ilvl w:val="0"/>
          <w:numId w:val="9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Keek aa lëu bï</w:t>
      </w:r>
      <w:r>
        <w:rPr>
          <w:rFonts w:ascii="Noto Sans" w:hAnsi="Noto Sans" w:cs="Noto Sans"/>
        </w:rPr>
        <w:t xml:space="preserve">kë </w:t>
      </w:r>
      <w:r>
        <w:rPr>
          <w:rFonts w:ascii="Noto Sans" w:hAnsi="Noto Sans" w:cs="Noto Sans"/>
        </w:rPr>
        <w:t>ɣ</w:t>
      </w:r>
      <w:r>
        <w:rPr>
          <w:rFonts w:ascii="Noto Sans" w:hAnsi="Noto Sans" w:cs="Noto Sans"/>
        </w:rPr>
        <w:t>äl</w:t>
      </w:r>
      <w:r>
        <w:rPr>
          <w:rFonts w:ascii="Noto Sans" w:hAnsi="Noto Sans" w:cs="Noto Sans"/>
        </w:rPr>
        <w:t>ɛ</w:t>
      </w:r>
      <w:r>
        <w:rPr>
          <w:rFonts w:ascii="Noto Sans" w:hAnsi="Noto Sans" w:cs="Noto Sans"/>
        </w:rPr>
        <w:t>t/yïlac cït awu</w:t>
      </w:r>
      <w:r>
        <w:rPr>
          <w:rFonts w:ascii="Noto Sans" w:hAnsi="Noto Sans" w:cs="Noto Sans"/>
        </w:rPr>
        <w:t>ɔɔ</w:t>
      </w:r>
      <w:r>
        <w:rPr>
          <w:rFonts w:ascii="Noto Sans" w:hAnsi="Noto Sans" w:cs="Noto Sans"/>
        </w:rPr>
        <w:t>k pi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>liic, nyu</w:t>
      </w:r>
      <w:r>
        <w:rPr>
          <w:rFonts w:ascii="Noto Sans" w:hAnsi="Noto Sans" w:cs="Noto Sans"/>
        </w:rPr>
        <w:t>ɔɔ</w:t>
      </w:r>
      <w:r>
        <w:rPr>
          <w:rFonts w:ascii="Noto Sans" w:hAnsi="Noto Sans" w:cs="Noto Sans"/>
        </w:rPr>
        <w:t>p kor, niöp/räny ka/tedä ke dhu</w:t>
      </w:r>
      <w:r>
        <w:rPr>
          <w:rFonts w:ascii="Noto Sans" w:hAnsi="Noto Sans" w:cs="Noto Sans"/>
        </w:rPr>
        <w:t>ɔɔ</w:t>
      </w:r>
      <w:r>
        <w:rPr>
          <w:rFonts w:ascii="Noto Sans" w:hAnsi="Noto Sans" w:cs="Noto Sans"/>
        </w:rPr>
        <w:t xml:space="preserve">ŋë yom ee diiu.  </w:t>
      </w:r>
    </w:p>
    <w:p w14:paraId="506FAF37" w14:textId="77777777" w:rsidR="003C18F6" w:rsidRDefault="00025CD0">
      <w:pPr>
        <w:pStyle w:val="Body"/>
        <w:numPr>
          <w:ilvl w:val="0"/>
          <w:numId w:val="9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Naa n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>ŋ tëtöök ka/tedä ke tuaany dït, c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>l Gueu/Töör yicë Diäk (000).</w:t>
      </w:r>
    </w:p>
    <w:p w14:paraId="67A1B66E" w14:textId="77777777" w:rsidR="003C18F6" w:rsidRDefault="00025CD0">
      <w:pPr>
        <w:pStyle w:val="Body"/>
        <w:numPr>
          <w:ilvl w:val="0"/>
          <w:numId w:val="9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Naa cïï körë/wï</w:t>
      </w:r>
      <w:r>
        <w:rPr>
          <w:rFonts w:ascii="Noto Sans" w:hAnsi="Noto Sans" w:cs="Noto Sans"/>
        </w:rPr>
        <w:t>ɛ̈</w:t>
      </w:r>
      <w:r>
        <w:rPr>
          <w:rFonts w:ascii="Noto Sans" w:hAnsi="Noto Sans" w:cs="Noto Sans"/>
        </w:rPr>
        <w:t>cë dac/lac tïïtë nyin, kë yï loi kaam</w:t>
      </w:r>
      <w:r>
        <w:rPr>
          <w:rFonts w:hAnsi="Noto Sans" w:cs="Noto Sans"/>
          <w:lang w:val="en-US"/>
        </w:rPr>
        <w:t xml:space="preserve"> </w:t>
      </w:r>
      <w:r>
        <w:rPr>
          <w:rFonts w:hAnsi="Noto Sans" w:cs="Noto Sans"/>
          <w:lang w:val="en-US"/>
        </w:rPr>
        <w:t>ë</w:t>
      </w:r>
      <w:r>
        <w:rPr>
          <w:rFonts w:ascii="Noto Sans" w:hAnsi="Noto Sans" w:cs="Noto Sans"/>
        </w:rPr>
        <w:t xml:space="preserve"> r</w:t>
      </w:r>
      <w:r>
        <w:rPr>
          <w:rFonts w:ascii="Noto Sans" w:hAnsi="Noto Sans" w:cs="Noto Sans"/>
        </w:rPr>
        <w:t>ɔ̈ɔ̈</w:t>
      </w:r>
      <w:r>
        <w:rPr>
          <w:rFonts w:ascii="Noto Sans" w:hAnsi="Noto Sans" w:cs="Noto Sans"/>
        </w:rPr>
        <w:t>m kenë akïmdu.</w:t>
      </w:r>
    </w:p>
    <w:p w14:paraId="41E097EA" w14:textId="0CAEA1CC" w:rsidR="003C18F6" w:rsidRDefault="00025CD0">
      <w:pPr>
        <w:pStyle w:val="Body"/>
        <w:numPr>
          <w:ilvl w:val="0"/>
          <w:numId w:val="9"/>
        </w:numPr>
        <w:rPr>
          <w:rFonts w:ascii="Noto Sans" w:hAnsi="Noto Sans" w:cs="Noto Sans"/>
        </w:rPr>
      </w:pPr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Loilooi ke PPCC aa </w:t>
      </w:r>
      <w:proofErr w:type="spellStart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n</w:t>
      </w:r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ɔ</w:t>
      </w:r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ŋiic</w:t>
      </w:r>
      <w:proofErr w:type="spellEnd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 pathology-</w:t>
      </w:r>
      <w:proofErr w:type="spellStart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tiëŋ</w:t>
      </w:r>
      <w:proofErr w:type="spellEnd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rï</w:t>
      </w:r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ɛ</w:t>
      </w:r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m</w:t>
      </w:r>
      <w:proofErr w:type="spellEnd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, </w:t>
      </w:r>
      <w:proofErr w:type="spellStart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radiology-thuurgu</w:t>
      </w:r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ɔ̈</w:t>
      </w:r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p</w:t>
      </w:r>
      <w:proofErr w:type="spellEnd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ku</w:t>
      </w:r>
      <w:proofErr w:type="spellEnd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ɣ</w:t>
      </w:r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önë</w:t>
      </w:r>
      <w:proofErr w:type="spellEnd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w</w:t>
      </w:r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ɛ</w:t>
      </w:r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l</w:t>
      </w:r>
      <w:proofErr w:type="spellEnd"/>
      <w:r>
        <w:rPr>
          <w:rStyle w:val="normaltextrun"/>
          <w:rFonts w:ascii="Noto Sans" w:hAnsi="Noto Sans" w:cs="Noto Sans"/>
          <w:color w:val="000000"/>
          <w:bdr w:val="none" w:sz="0" w:space="0" w:color="auto" w:frame="1"/>
        </w:rPr>
        <w:t>.</w:t>
      </w:r>
    </w:p>
    <w:p w14:paraId="6030D2CF" w14:textId="77777777" w:rsidR="003C18F6" w:rsidRDefault="00025CD0">
      <w:pPr>
        <w:pStyle w:val="Body"/>
        <w:numPr>
          <w:ilvl w:val="0"/>
          <w:numId w:val="9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Loilooi ke PPCC aaye apath/ab</w:t>
      </w:r>
      <w:r>
        <w:rPr>
          <w:rFonts w:ascii="Noto Sans" w:hAnsi="Noto Sans" w:cs="Noto Sans"/>
        </w:rPr>
        <w:t>ɛ</w:t>
      </w:r>
      <w:r>
        <w:rPr>
          <w:rFonts w:ascii="Noto Sans" w:hAnsi="Noto Sans" w:cs="Noto Sans"/>
        </w:rPr>
        <w:t>c tënë kuatë raan, kenë ka/tedä kë ciën war</w:t>
      </w:r>
      <w:r>
        <w:rPr>
          <w:rFonts w:ascii="Noto Sans" w:hAnsi="Noto Sans" w:cs="Noto Sans"/>
        </w:rPr>
        <w:t>ɛ</w:t>
      </w:r>
      <w:r>
        <w:rPr>
          <w:rFonts w:ascii="Noto Sans" w:hAnsi="Noto Sans" w:cs="Noto Sans"/>
        </w:rPr>
        <w:t>ŋë Medicare. </w:t>
      </w:r>
    </w:p>
    <w:p w14:paraId="4C143121" w14:textId="77777777" w:rsidR="003C18F6" w:rsidRDefault="00025CD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PPCC aa yee t</w:t>
      </w:r>
      <w:r>
        <w:rPr>
          <w:rFonts w:ascii="Noto Sans" w:hAnsi="Noto Sans" w:cs="Noto Sans"/>
        </w:rPr>
        <w:t>ɔ̈</w:t>
      </w:r>
      <w:r>
        <w:rPr>
          <w:rFonts w:ascii="Noto Sans" w:hAnsi="Noto Sans" w:cs="Noto Sans"/>
        </w:rPr>
        <w:t xml:space="preserve"> këke li</w:t>
      </w:r>
      <w:r>
        <w:rPr>
          <w:rFonts w:ascii="Noto Sans" w:hAnsi="Noto Sans" w:cs="Noto Sans"/>
        </w:rPr>
        <w:t>ɛ</w:t>
      </w:r>
      <w:r>
        <w:rPr>
          <w:rFonts w:ascii="Noto Sans" w:hAnsi="Noto Sans" w:cs="Noto Sans"/>
        </w:rPr>
        <w:t>p/</w:t>
      </w:r>
      <w:r>
        <w:rPr>
          <w:rFonts w:ascii="Noto Sans" w:hAnsi="Noto Sans" w:cs="Noto Sans"/>
        </w:rPr>
        <w:t>ɣɔ̈</w:t>
      </w:r>
      <w:r>
        <w:rPr>
          <w:rFonts w:ascii="Noto Sans" w:hAnsi="Noto Sans" w:cs="Noto Sans"/>
        </w:rPr>
        <w:t>r në thää cïke cu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>t, nïn kee dhorou në läät ic. </w:t>
      </w:r>
    </w:p>
    <w:p w14:paraId="3DADA857" w14:textId="77777777" w:rsidR="003C18F6" w:rsidRDefault="00025CD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Yïn cïë/cïï wïc në k</w:t>
      </w:r>
      <w:r>
        <w:rPr>
          <w:rFonts w:ascii="Noto Sans" w:hAnsi="Noto Sans" w:cs="Noto Sans"/>
        </w:rPr>
        <w:t>ɔ̈</w:t>
      </w:r>
      <w:r>
        <w:rPr>
          <w:rFonts w:ascii="Noto Sans" w:hAnsi="Noto Sans" w:cs="Noto Sans"/>
        </w:rPr>
        <w:t xml:space="preserve">ŋ ë </w:t>
      </w:r>
      <w:r>
        <w:rPr>
          <w:rFonts w:ascii="Noto Sans" w:hAnsi="Noto Sans" w:cs="Noto Sans"/>
        </w:rPr>
        <w:t>yök/r</w:t>
      </w:r>
      <w:r>
        <w:rPr>
          <w:rFonts w:ascii="Noto Sans" w:hAnsi="Noto Sans" w:cs="Noto Sans"/>
        </w:rPr>
        <w:t>ɔ̈</w:t>
      </w:r>
      <w:r>
        <w:rPr>
          <w:rFonts w:ascii="Noto Sans" w:hAnsi="Noto Sans" w:cs="Noto Sans"/>
        </w:rPr>
        <w:t>m.</w:t>
      </w:r>
    </w:p>
    <w:p w14:paraId="4A1FD3EB" w14:textId="77777777" w:rsidR="003C18F6" w:rsidRDefault="00025CD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>An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 xml:space="preserve">ŋ PPCs </w:t>
      </w:r>
      <w:r>
        <w:rPr>
          <w:rFonts w:ascii="Noto Sans" w:hAnsi="Noto Sans" w:cs="Noto Sans"/>
        </w:rPr>
        <w:t>ɣɔ̈</w:t>
      </w:r>
      <w:r>
        <w:rPr>
          <w:rFonts w:ascii="Noto Sans" w:hAnsi="Noto Sans" w:cs="Noto Sans"/>
        </w:rPr>
        <w:t>r/li</w:t>
      </w:r>
      <w:r>
        <w:rPr>
          <w:rFonts w:ascii="Noto Sans" w:hAnsi="Noto Sans" w:cs="Noto Sans"/>
        </w:rPr>
        <w:t>ɛ</w:t>
      </w:r>
      <w:r>
        <w:rPr>
          <w:rFonts w:ascii="Noto Sans" w:hAnsi="Noto Sans" w:cs="Noto Sans"/>
        </w:rPr>
        <w:t>p në Victoria yic ëb</w:t>
      </w:r>
      <w:r>
        <w:rPr>
          <w:rFonts w:ascii="Noto Sans" w:hAnsi="Noto Sans" w:cs="Noto Sans"/>
        </w:rPr>
        <w:t>ɛ̈</w:t>
      </w:r>
      <w:r>
        <w:rPr>
          <w:rFonts w:ascii="Noto Sans" w:hAnsi="Noto Sans" w:cs="Noto Sans"/>
        </w:rPr>
        <w:t>n.</w:t>
      </w:r>
    </w:p>
    <w:p w14:paraId="4211AEB2" w14:textId="77777777" w:rsidR="003C18F6" w:rsidRDefault="00025CD0">
      <w:pPr>
        <w:pStyle w:val="Body"/>
        <w:numPr>
          <w:ilvl w:val="0"/>
          <w:numId w:val="41"/>
        </w:numPr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Nem Better Health Channels në </w:t>
      </w:r>
      <w:r>
        <w:rPr>
          <w:rFonts w:ascii="Noto Sans" w:hAnsi="Noto Sans" w:cs="Noto Sans"/>
        </w:rPr>
        <w:t>ɣ</w:t>
      </w:r>
      <w:r>
        <w:rPr>
          <w:rFonts w:ascii="Noto Sans" w:hAnsi="Noto Sans" w:cs="Noto Sans"/>
        </w:rPr>
        <w:t>än t</w:t>
      </w:r>
      <w:r>
        <w:rPr>
          <w:rFonts w:ascii="Noto Sans" w:hAnsi="Noto Sans" w:cs="Noto Sans"/>
        </w:rPr>
        <w:t>ɔ̈</w:t>
      </w:r>
      <w:r>
        <w:rPr>
          <w:rFonts w:ascii="Noto Sans" w:hAnsi="Noto Sans" w:cs="Noto Sans"/>
        </w:rPr>
        <w:t xml:space="preserve"> thïn ku thön gäk: </w:t>
      </w:r>
      <w:hyperlink r:id="rId15" w:history="1">
        <w:r>
          <w:rPr>
            <w:rStyle w:val="Hyperlink"/>
            <w:rFonts w:ascii="Noto Sans" w:hAnsi="Noto Sans" w:cs="Noto Sans"/>
          </w:rPr>
          <w:t>www.betterhealth.vic.gov.au/health/servi</w:t>
        </w:r>
        <w:r>
          <w:rPr>
            <w:rStyle w:val="Hyperlink"/>
            <w:rFonts w:ascii="Noto Sans" w:hAnsi="Noto Sans" w:cs="Noto Sans"/>
          </w:rPr>
          <w:t>cesandsupport/priority-primary-care-centres</w:t>
        </w:r>
      </w:hyperlink>
      <w:r>
        <w:rPr>
          <w:rFonts w:ascii="Noto Sans" w:hAnsi="Noto Sans" w:cs="Noto Sans"/>
        </w:rPr>
        <w:t> </w:t>
      </w:r>
    </w:p>
    <w:p w14:paraId="3B67B1B7" w14:textId="77777777" w:rsidR="003C18F6" w:rsidRDefault="00025CD0" w:rsidP="00C50F93">
      <w:pPr>
        <w:pStyle w:val="Body"/>
        <w:numPr>
          <w:ilvl w:val="0"/>
          <w:numId w:val="41"/>
        </w:numPr>
        <w:ind w:right="214"/>
        <w:rPr>
          <w:rFonts w:ascii="Noto Sans" w:hAnsi="Noto Sans" w:cs="Noto Sans"/>
        </w:rPr>
      </w:pPr>
      <w:r>
        <w:rPr>
          <w:rFonts w:ascii="Noto Sans" w:hAnsi="Noto Sans" w:cs="Noto Sans"/>
        </w:rPr>
        <w:t>Agamlööŋ/Dugëër aat</w:t>
      </w:r>
      <w:r>
        <w:rPr>
          <w:rFonts w:ascii="Noto Sans" w:hAnsi="Noto Sans" w:cs="Noto Sans"/>
        </w:rPr>
        <w:t>ɔ̈</w:t>
      </w:r>
      <w:r>
        <w:rPr>
          <w:rFonts w:ascii="Noto Sans" w:hAnsi="Noto Sans" w:cs="Noto Sans"/>
        </w:rPr>
        <w:t xml:space="preserve"> PPCs. C</w:t>
      </w:r>
      <w:r>
        <w:rPr>
          <w:rFonts w:ascii="Noto Sans" w:hAnsi="Noto Sans" w:cs="Noto Sans"/>
        </w:rPr>
        <w:t>ɔ</w:t>
      </w:r>
      <w:r>
        <w:rPr>
          <w:rFonts w:ascii="Noto Sans" w:hAnsi="Noto Sans" w:cs="Noto Sans"/>
        </w:rPr>
        <w:t xml:space="preserve">l/yuöpë Translating ku Interpreting Service TIS National </w:t>
      </w:r>
      <w:proofErr w:type="spellStart"/>
      <w:r>
        <w:rPr>
          <w:rFonts w:ascii="Noto Sans" w:hAnsi="Noto Sans" w:cs="Noto Sans"/>
        </w:rPr>
        <w:t>në</w:t>
      </w:r>
      <w:proofErr w:type="spellEnd"/>
      <w:r>
        <w:rPr>
          <w:rFonts w:ascii="Noto Sans" w:hAnsi="Noto Sans" w:cs="Noto Sans"/>
        </w:rPr>
        <w:t xml:space="preserve"> 131 450 </w:t>
      </w:r>
      <w:proofErr w:type="spellStart"/>
      <w:r>
        <w:rPr>
          <w:rFonts w:ascii="Noto Sans" w:hAnsi="Noto Sans" w:cs="Noto Sans"/>
        </w:rPr>
        <w:t>ic</w:t>
      </w:r>
      <w:proofErr w:type="spellEnd"/>
      <w:r>
        <w:rPr>
          <w:rFonts w:ascii="Noto Sans" w:hAnsi="Noto Sans" w:cs="Noto Sans"/>
        </w:rPr>
        <w:t>.</w:t>
      </w:r>
    </w:p>
    <w:p w14:paraId="14198529" w14:textId="77777777" w:rsidR="003C18F6" w:rsidRDefault="003C18F6">
      <w:pPr>
        <w:pStyle w:val="Body"/>
        <w:rPr>
          <w:rFonts w:ascii="Noto Sans" w:hAnsi="Noto Sans" w:cs="Noto Sans"/>
        </w:rPr>
      </w:pPr>
    </w:p>
    <w:p w14:paraId="32163AE8" w14:textId="77777777" w:rsidR="003C18F6" w:rsidRDefault="003C18F6">
      <w:pPr>
        <w:pStyle w:val="Body"/>
        <w:rPr>
          <w:rFonts w:ascii="Noto Sans" w:hAnsi="Noto Sans" w:cs="Noto Sans"/>
        </w:rPr>
        <w:sectPr w:rsidR="003C18F6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19DE94ED" w14:textId="77777777" w:rsidR="003C18F6" w:rsidRDefault="003C18F6">
      <w:pPr>
        <w:pStyle w:val="Body"/>
        <w:rPr>
          <w:rFonts w:ascii="Noto Sans" w:hAnsi="Noto Sans" w:cs="Noto Sans"/>
        </w:rPr>
      </w:pPr>
    </w:p>
    <w:sectPr w:rsidR="003C18F6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4D143" w14:textId="77777777" w:rsidR="00025CD0" w:rsidRDefault="00025CD0">
      <w:pPr>
        <w:spacing w:after="0" w:line="240" w:lineRule="auto"/>
      </w:pPr>
      <w:r>
        <w:separator/>
      </w:r>
    </w:p>
  </w:endnote>
  <w:endnote w:type="continuationSeparator" w:id="0">
    <w:p w14:paraId="4F6BA7BA" w14:textId="77777777" w:rsidR="00025CD0" w:rsidRDefault="00025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  <w:embedRegular r:id="rId1" w:fontKey="{708D0C10-55C1-4038-A02D-4BDA2F80680A}"/>
    <w:embedBold r:id="rId2" w:fontKey="{E2D1DDE2-8C90-4896-8113-7879BE7ACA45}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C531F" w14:textId="77777777" w:rsidR="003C18F6" w:rsidRDefault="00025CD0">
    <w:pPr>
      <w:pStyle w:val="Footer"/>
    </w:pPr>
    <w:r>
      <w:rPr>
        <w:noProof/>
        <w:lang w:val="en-US"/>
      </w:rPr>
      <w:drawing>
        <wp:anchor distT="0" distB="0" distL="0" distR="0" simplePos="0" relativeHeight="4" behindDoc="1" locked="0" layoutInCell="1" allowOverlap="1" wp14:anchorId="66EB5172" wp14:editId="6CA07A99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4097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" behindDoc="0" locked="0" layoutInCell="0" allowOverlap="1" wp14:anchorId="638C26E8" wp14:editId="12BD7EB5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4"/>
              <wp:effectExtent l="0" t="0" r="0" b="12065"/>
              <wp:wrapNone/>
              <wp:docPr id="4098" name="MSIPCMc3054336811d08b680b9289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310" cy="31178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3D3427D" w14:textId="77777777" w:rsidR="003C18F6" w:rsidRDefault="00025CD0">
                          <w:pPr>
                            <w:spacing w:after="0"/>
                            <w:jc w:val="center"/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Noto Sans" w:hAnsi="Noto Sans" w:cs="Noto Sans"/>
                              <w:b/>
                              <w:bCs/>
                              <w:color w:val="000000"/>
                              <w:sz w:val="20"/>
                            </w:rPr>
                            <w:t>ACÏ GAM</w:t>
                          </w:r>
                        </w:p>
                      </w:txbxContent>
                    </wps:txbx>
                    <wps:bodyPr vert="horz" wrap="square" lIns="91440" tIns="0" rIns="91440" bIns="0" anchor="b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638C26E8" id="MSIPCMc3054336811d08b680b9289e" o:spid="_x0000_s1026" style="position:absolute;margin-left:0;margin-top:802.3pt;width:595.3pt;height:24.55pt;z-index: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" o:allowincell="f" filled="f" stroked="f">
              <v:textbox inset=",0,,0">
                <w:txbxContent>
                  <w:p w14:paraId="73D3427D" w14:textId="77777777" w:rsidR="003C18F6" w:rsidRDefault="00000000">
                    <w:pPr>
                      <w:spacing w:after="0"/>
                      <w:jc w:val="center"/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</w:rPr>
                    </w:pPr>
                    <w:r>
                      <w:rPr>
                        <w:rFonts w:ascii="Noto Sans" w:hAnsi="Noto Sans" w:cs="Noto Sans"/>
                        <w:b/>
                        <w:bCs/>
                        <w:color w:val="000000"/>
                        <w:sz w:val="20"/>
                      </w:rPr>
                      <w:t>ACÏ GAM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9340E" w14:textId="77777777" w:rsidR="00025CD0" w:rsidRDefault="00025CD0">
      <w:pPr>
        <w:spacing w:after="0" w:line="240" w:lineRule="auto"/>
      </w:pPr>
      <w:r>
        <w:separator/>
      </w:r>
    </w:p>
  </w:footnote>
  <w:footnote w:type="continuationSeparator" w:id="0">
    <w:p w14:paraId="6B7C0BAE" w14:textId="77777777" w:rsidR="00025CD0" w:rsidRDefault="00025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84E0C" w14:textId="77777777" w:rsidR="003C18F6" w:rsidRDefault="003C18F6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30A67" w14:textId="77777777" w:rsidR="003C18F6" w:rsidRDefault="00025CD0">
    <w:pPr>
      <w:pStyle w:val="Header"/>
    </w:pPr>
    <w:r>
      <w:rPr>
        <w:noProof/>
        <w:lang w:val="en-US"/>
      </w:rPr>
      <w:drawing>
        <wp:anchor distT="0" distB="0" distL="0" distR="0" simplePos="0" relativeHeight="3" behindDoc="1" locked="1" layoutInCell="1" allowOverlap="1" wp14:anchorId="0AB292DD" wp14:editId="7FB8E918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100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Rin athör/warɛk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3</w:t>
    </w:r>
    <w:r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D2A8F2FE"/>
    <w:lvl w:ilvl="0">
      <w:start w:val="1"/>
      <w:numFmt w:val="decimal"/>
      <w:lvlText w:val="%1."/>
      <w:lvlJc w:val="left"/>
      <w:pPr>
        <w:tabs>
          <w:tab w:val="left" w:pos="1209"/>
        </w:tabs>
        <w:ind w:left="1209" w:hanging="360"/>
      </w:pPr>
    </w:lvl>
  </w:abstractNum>
  <w:abstractNum w:abstractNumId="1" w15:restartNumberingAfterBreak="0">
    <w:nsid w:val="00000002"/>
    <w:multiLevelType w:val="singleLevel"/>
    <w:tmpl w:val="8312ECAA"/>
    <w:lvl w:ilvl="0">
      <w:start w:val="1"/>
      <w:numFmt w:val="decimal"/>
      <w:lvlText w:val="%1."/>
      <w:lvlJc w:val="left"/>
      <w:pPr>
        <w:tabs>
          <w:tab w:val="left" w:pos="926"/>
        </w:tabs>
        <w:ind w:left="926" w:hanging="360"/>
      </w:pPr>
    </w:lvl>
  </w:abstractNum>
  <w:abstractNum w:abstractNumId="2" w15:restartNumberingAfterBreak="0">
    <w:nsid w:val="00000003"/>
    <w:multiLevelType w:val="singleLevel"/>
    <w:tmpl w:val="8AA4157C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</w:abstractNum>
  <w:abstractNum w:abstractNumId="3" w15:restartNumberingAfterBreak="0">
    <w:nsid w:val="00000004"/>
    <w:multiLevelType w:val="singleLevel"/>
    <w:tmpl w:val="1AD0F0D0"/>
    <w:lvl w:ilvl="0">
      <w:start w:val="1"/>
      <w:numFmt w:val="bullet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00000005"/>
    <w:multiLevelType w:val="singleLevel"/>
    <w:tmpl w:val="7B0871F4"/>
    <w:lvl w:ilvl="0">
      <w:start w:val="1"/>
      <w:numFmt w:val="bullet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00000006"/>
    <w:multiLevelType w:val="singleLevel"/>
    <w:tmpl w:val="AB0A1B58"/>
    <w:lvl w:ilvl="0">
      <w:start w:val="1"/>
      <w:numFmt w:val="bullet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00000007"/>
    <w:multiLevelType w:val="singleLevel"/>
    <w:tmpl w:val="18F00008"/>
    <w:lvl w:ilvl="0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0000000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8AB24756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A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000000B"/>
    <w:multiLevelType w:val="hybridMultilevel"/>
    <w:tmpl w:val="AE9E7FA8"/>
    <w:lvl w:ilvl="0" w:tplc="7FA0A4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1F889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B901D7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AEA41B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8B63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4C6A2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5F66F4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B6C761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F34C67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left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left" w:pos="794"/>
        </w:tabs>
        <w:ind w:left="794" w:hanging="397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D"/>
    <w:multiLevelType w:val="hybridMultilevel"/>
    <w:tmpl w:val="E18A0A2A"/>
    <w:lvl w:ilvl="0" w:tplc="768A3240">
      <w:start w:val="1"/>
      <w:numFmt w:val="decimal"/>
      <w:lvlText w:val="%1."/>
      <w:lvlJc w:val="left"/>
      <w:pPr>
        <w:ind w:left="720" w:hanging="360"/>
      </w:pPr>
    </w:lvl>
    <w:lvl w:ilvl="1" w:tplc="26FA9F06">
      <w:start w:val="1"/>
      <w:numFmt w:val="lowerLetter"/>
      <w:lvlText w:val="%2."/>
      <w:lvlJc w:val="left"/>
      <w:pPr>
        <w:ind w:left="1440" w:hanging="360"/>
      </w:pPr>
    </w:lvl>
    <w:lvl w:ilvl="2" w:tplc="2CA07CAA" w:tentative="1">
      <w:start w:val="1"/>
      <w:numFmt w:val="lowerRoman"/>
      <w:lvlText w:val="%3."/>
      <w:lvlJc w:val="right"/>
      <w:pPr>
        <w:ind w:left="2160" w:hanging="180"/>
      </w:pPr>
    </w:lvl>
    <w:lvl w:ilvl="3" w:tplc="0E4E2F1A" w:tentative="1">
      <w:start w:val="1"/>
      <w:numFmt w:val="decimal"/>
      <w:lvlText w:val="%4."/>
      <w:lvlJc w:val="left"/>
      <w:pPr>
        <w:ind w:left="2880" w:hanging="360"/>
      </w:pPr>
    </w:lvl>
    <w:lvl w:ilvl="4" w:tplc="4EBCD01C" w:tentative="1">
      <w:start w:val="1"/>
      <w:numFmt w:val="lowerLetter"/>
      <w:lvlText w:val="%5."/>
      <w:lvlJc w:val="left"/>
      <w:pPr>
        <w:ind w:left="3600" w:hanging="360"/>
      </w:pPr>
    </w:lvl>
    <w:lvl w:ilvl="5" w:tplc="4CF24126" w:tentative="1">
      <w:start w:val="1"/>
      <w:numFmt w:val="lowerRoman"/>
      <w:lvlText w:val="%6."/>
      <w:lvlJc w:val="right"/>
      <w:pPr>
        <w:ind w:left="4320" w:hanging="180"/>
      </w:pPr>
    </w:lvl>
    <w:lvl w:ilvl="6" w:tplc="DF72B688" w:tentative="1">
      <w:start w:val="1"/>
      <w:numFmt w:val="decimal"/>
      <w:lvlText w:val="%7."/>
      <w:lvlJc w:val="left"/>
      <w:pPr>
        <w:ind w:left="5040" w:hanging="360"/>
      </w:pPr>
    </w:lvl>
    <w:lvl w:ilvl="7" w:tplc="1C2C05C0" w:tentative="1">
      <w:start w:val="1"/>
      <w:numFmt w:val="lowerLetter"/>
      <w:lvlText w:val="%8."/>
      <w:lvlJc w:val="left"/>
      <w:pPr>
        <w:ind w:left="5760" w:hanging="360"/>
      </w:pPr>
    </w:lvl>
    <w:lvl w:ilvl="8" w:tplc="E38E4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E"/>
    <w:multiLevelType w:val="multilevel"/>
    <w:tmpl w:val="3496EB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000000F"/>
    <w:multiLevelType w:val="multilevel"/>
    <w:tmpl w:val="BC905FE2"/>
    <w:lvl w:ilvl="0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•"/>
      <w:lvlJc w:val="left"/>
      <w:pPr>
        <w:tabs>
          <w:tab w:val="left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tabs>
          <w:tab w:val="left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0" w:firstLine="0"/>
      </w:pPr>
      <w:rPr>
        <w:rFonts w:hint="default"/>
      </w:rPr>
    </w:lvl>
  </w:abstractNum>
  <w:abstractNum w:abstractNumId="15" w15:restartNumberingAfterBreak="0">
    <w:nsid w:val="00000010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left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0" w:firstLine="0"/>
      </w:pPr>
      <w:rPr>
        <w:rFonts w:hint="default"/>
      </w:rPr>
    </w:lvl>
  </w:abstractNum>
  <w:abstractNum w:abstractNumId="16" w15:restartNumberingAfterBreak="0">
    <w:nsid w:val="0000001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left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left" w:pos="794"/>
        </w:tabs>
        <w:ind w:left="794" w:hanging="397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00000012"/>
    <w:multiLevelType w:val="hybridMultilevel"/>
    <w:tmpl w:val="CD40D03A"/>
    <w:lvl w:ilvl="0" w:tplc="08B44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84D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004D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D48C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FC4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58F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AE87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CF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CCD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pStyle w:val="Tablebullet2"/>
      <w:lvlText w:val="–"/>
      <w:lvlJc w:val="left"/>
      <w:pPr>
        <w:tabs>
          <w:tab w:val="left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00000014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00000015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00000016"/>
    <w:multiLevelType w:val="hybridMultilevel"/>
    <w:tmpl w:val="CE704FD8"/>
    <w:lvl w:ilvl="0" w:tplc="E2404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A82F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50A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58C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402A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75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E885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9E54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A6A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0000017"/>
    <w:multiLevelType w:val="multilevel"/>
    <w:tmpl w:val="01F45B0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0000018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00000019"/>
    <w:multiLevelType w:val="hybridMultilevel"/>
    <w:tmpl w:val="9B2EAC32"/>
    <w:lvl w:ilvl="0" w:tplc="2D768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E01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9465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AD6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2013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A2A7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A38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0C3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742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000001A"/>
    <w:multiLevelType w:val="hybridMultilevel"/>
    <w:tmpl w:val="A7748BF6"/>
    <w:lvl w:ilvl="0" w:tplc="3E1C2E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FBE05D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92B40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F84C18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14D3E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682749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DE856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F52213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FD277A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0000001B"/>
    <w:multiLevelType w:val="multilevel"/>
    <w:tmpl w:val="4A1477D0"/>
    <w:numStyleLink w:val="ZZNumbersloweralpha"/>
  </w:abstractNum>
  <w:abstractNum w:abstractNumId="27" w15:restartNumberingAfterBreak="0">
    <w:nsid w:val="0000001C"/>
    <w:multiLevelType w:val="multilevel"/>
    <w:tmpl w:val="1D06E7FE"/>
    <w:numStyleLink w:val="ZZNumbersdigit"/>
  </w:abstractNum>
  <w:abstractNum w:abstractNumId="28" w15:restartNumberingAfterBreak="0">
    <w:nsid w:val="3A6A2354"/>
    <w:multiLevelType w:val="singleLevel"/>
    <w:tmpl w:val="9B685C78"/>
    <w:lvl w:ilvl="0">
      <w:start w:val="1"/>
      <w:numFmt w:val="decimal"/>
      <w:lvlText w:val="%1."/>
      <w:lvlJc w:val="left"/>
      <w:pPr>
        <w:tabs>
          <w:tab w:val="left" w:pos="1492"/>
        </w:tabs>
        <w:ind w:left="1492" w:hanging="360"/>
      </w:pPr>
    </w:lvl>
  </w:abstractNum>
  <w:num w:numId="1">
    <w:abstractNumId w:val="19"/>
  </w:num>
  <w:num w:numId="2">
    <w:abstractNumId w:val="18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0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1"/>
  </w:num>
  <w:num w:numId="9">
    <w:abstractNumId w:val="22"/>
  </w:num>
  <w:num w:numId="10">
    <w:abstractNumId w:val="9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2"/>
  </w:num>
  <w:num w:numId="25">
    <w:abstractNumId w:val="24"/>
  </w:num>
  <w:num w:numId="26">
    <w:abstractNumId w:val="21"/>
  </w:num>
  <w:num w:numId="27">
    <w:abstractNumId w:val="17"/>
  </w:num>
  <w:num w:numId="28">
    <w:abstractNumId w:val="10"/>
  </w:num>
  <w:num w:numId="29">
    <w:abstractNumId w:val="25"/>
  </w:num>
  <w:num w:numId="30">
    <w:abstractNumId w:val="8"/>
  </w:num>
  <w:num w:numId="31">
    <w:abstractNumId w:val="6"/>
  </w:num>
  <w:num w:numId="32">
    <w:abstractNumId w:val="5"/>
  </w:num>
  <w:num w:numId="33">
    <w:abstractNumId w:val="4"/>
  </w:num>
  <w:num w:numId="34">
    <w:abstractNumId w:val="3"/>
  </w:num>
  <w:num w:numId="35">
    <w:abstractNumId w:val="7"/>
  </w:num>
  <w:num w:numId="36">
    <w:abstractNumId w:val="2"/>
  </w:num>
  <w:num w:numId="37">
    <w:abstractNumId w:val="1"/>
  </w:num>
  <w:num w:numId="38">
    <w:abstractNumId w:val="0"/>
  </w:num>
  <w:num w:numId="39">
    <w:abstractNumId w:val="28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/>
  <w:defaultTabStop w:val="720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8F6"/>
    <w:rsid w:val="00025CD0"/>
    <w:rsid w:val="00122A40"/>
    <w:rsid w:val="00273A55"/>
    <w:rsid w:val="003C18F6"/>
    <w:rsid w:val="004822E8"/>
    <w:rsid w:val="0070213C"/>
    <w:rsid w:val="00C50F93"/>
    <w:rsid w:val="00E6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CD8BC6"/>
  <w15:docId w15:val="{C08648ED-3F5B-4D18-B8F3-42AE1660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9"/>
    <w:qFormat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9"/>
    <w:semiHidden/>
    <w:unhideWhenUsed/>
    <w:qFormat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9"/>
    <w:semiHidden/>
    <w:unhideWhenUsed/>
    <w:qFormat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9"/>
    <w:semiHidden/>
    <w:unhideWhenUsed/>
    <w:qFormat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unhideWhenUsed/>
    <w:qFormat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Pr>
      <w:color w:val="87189D"/>
      <w:u w:val="dotted"/>
    </w:rPr>
  </w:style>
  <w:style w:type="paragraph" w:customStyle="1" w:styleId="Tabletext6pt">
    <w:name w:val="Table text + 6pt"/>
    <w:basedOn w:val="Tabletext"/>
    <w:pPr>
      <w:spacing w:after="120"/>
    </w:pPr>
  </w:style>
  <w:style w:type="paragraph" w:styleId="EndnoteText">
    <w:name w:val="endnote text"/>
    <w:basedOn w:val="Normal"/>
    <w:link w:val="EndnoteTextChar"/>
    <w:rPr>
      <w:sz w:val="24"/>
      <w:szCs w:val="24"/>
    </w:rPr>
  </w:style>
  <w:style w:type="character" w:customStyle="1" w:styleId="EndnoteTextChar">
    <w:name w:val="Endnote Text Char"/>
    <w:link w:val="EndnoteText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pPr>
      <w:spacing w:after="0"/>
    </w:pPr>
  </w:style>
  <w:style w:type="paragraph" w:customStyle="1" w:styleId="Bullet1">
    <w:name w:val="Bullet 1"/>
    <w:basedOn w:val="Body"/>
    <w:qFormat/>
    <w:pPr>
      <w:numPr>
        <w:numId w:val="1"/>
      </w:numPr>
      <w:spacing w:after="40"/>
    </w:pPr>
  </w:style>
  <w:style w:type="paragraph" w:styleId="DocumentMap">
    <w:name w:val="Document Map"/>
    <w:basedOn w:val="Normal"/>
    <w:link w:val="DocumentMapChar"/>
    <w:uiPriority w:val="99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rPr>
      <w:sz w:val="18"/>
    </w:rPr>
  </w:style>
  <w:style w:type="paragraph" w:styleId="TOC1">
    <w:name w:val="toc 1"/>
    <w:basedOn w:val="Normal"/>
    <w:next w:val="Normal"/>
    <w:uiPriority w:val="39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pPr>
      <w:ind w:left="567"/>
    </w:pPr>
  </w:style>
  <w:style w:type="paragraph" w:styleId="TOC5">
    <w:name w:val="toc 5"/>
    <w:basedOn w:val="TOC4"/>
    <w:pPr>
      <w:ind w:left="851"/>
    </w:pPr>
  </w:style>
  <w:style w:type="paragraph" w:styleId="TOC6">
    <w:name w:val="toc 6"/>
    <w:basedOn w:val="Normal"/>
    <w:next w:val="Normal"/>
    <w:uiPriority w:val="39"/>
    <w:pPr>
      <w:ind w:left="1000"/>
    </w:pPr>
  </w:style>
  <w:style w:type="paragraph" w:styleId="TOC7">
    <w:name w:val="toc 7"/>
    <w:basedOn w:val="Normal"/>
    <w:next w:val="Normal"/>
    <w:uiPriority w:val="39"/>
    <w:pPr>
      <w:ind w:left="1200"/>
    </w:pPr>
  </w:style>
  <w:style w:type="paragraph" w:styleId="TOC8">
    <w:name w:val="toc 8"/>
    <w:basedOn w:val="Normal"/>
    <w:next w:val="Normal"/>
    <w:uiPriority w:val="39"/>
    <w:pPr>
      <w:ind w:left="1400"/>
    </w:pPr>
  </w:style>
  <w:style w:type="paragraph" w:styleId="TOC9">
    <w:name w:val="toc 9"/>
    <w:basedOn w:val="Normal"/>
    <w:next w:val="Normal"/>
    <w:uiPriority w:val="39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</w:style>
  <w:style w:type="paragraph" w:customStyle="1" w:styleId="Tabletext">
    <w:name w:val="Table text"/>
    <w:uiPriority w:val="3"/>
    <w:qFormat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Pr>
      <w:vertAlign w:val="superscript"/>
    </w:rPr>
  </w:style>
  <w:style w:type="paragraph" w:customStyle="1" w:styleId="Accessibilitypara">
    <w:name w:val="Accessibility para"/>
    <w:uiPriority w:val="8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pPr>
      <w:numPr>
        <w:ilvl w:val="1"/>
        <w:numId w:val="1"/>
      </w:numPr>
      <w:spacing w:after="40"/>
    </w:pPr>
  </w:style>
  <w:style w:type="paragraph" w:customStyle="1" w:styleId="Bodyafterbullets">
    <w:name w:val="Body after bullets"/>
    <w:basedOn w:val="Body"/>
    <w:uiPriority w:val="11"/>
    <w:pPr>
      <w:spacing w:before="120"/>
    </w:pPr>
  </w:style>
  <w:style w:type="paragraph" w:customStyle="1" w:styleId="Tablebullet2">
    <w:name w:val="Table bullet 2"/>
    <w:basedOn w:val="Tabletext"/>
    <w:uiPriority w:val="11"/>
    <w:pPr>
      <w:numPr>
        <w:ilvl w:val="1"/>
        <w:numId w:val="2"/>
      </w:numPr>
    </w:pPr>
  </w:style>
  <w:style w:type="character" w:customStyle="1" w:styleId="SubtitleChar">
    <w:name w:val="Subtitle Char"/>
    <w:link w:val="Subtitle"/>
    <w:uiPriority w:val="11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pPr>
      <w:numPr>
        <w:numId w:val="2"/>
      </w:numPr>
    </w:pPr>
  </w:style>
  <w:style w:type="numbering" w:customStyle="1" w:styleId="ZZTablebullets">
    <w:name w:val="ZZ Table bullets"/>
    <w:basedOn w:val="NoList"/>
    <w:pPr>
      <w:numPr>
        <w:numId w:val="2"/>
      </w:numPr>
    </w:pPr>
  </w:style>
  <w:style w:type="paragraph" w:customStyle="1" w:styleId="Tablecolhead">
    <w:name w:val="Table col head"/>
    <w:uiPriority w:val="3"/>
    <w:qFormat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pPr>
      <w:numPr>
        <w:ilvl w:val="2"/>
        <w:numId w:val="3"/>
      </w:numPr>
    </w:pPr>
  </w:style>
  <w:style w:type="character" w:styleId="Hyperlink">
    <w:name w:val="Hyperlink"/>
    <w:uiPriority w:val="99"/>
    <w:rPr>
      <w:color w:val="004C97"/>
      <w:u w:val="dotted"/>
    </w:rPr>
  </w:style>
  <w:style w:type="paragraph" w:customStyle="1" w:styleId="Mainsubheading">
    <w:name w:val="Main subheading"/>
    <w:uiPriority w:val="8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pPr>
      <w:numPr>
        <w:numId w:val="1"/>
      </w:numPr>
    </w:pPr>
  </w:style>
  <w:style w:type="numbering" w:customStyle="1" w:styleId="ZZNumbersdigit">
    <w:name w:val="ZZ Numbers digit"/>
    <w:pPr>
      <w:numPr>
        <w:numId w:val="4"/>
      </w:numPr>
    </w:pPr>
  </w:style>
  <w:style w:type="numbering" w:customStyle="1" w:styleId="ZZQuotebullets">
    <w:name w:val="ZZ Quote bullets"/>
    <w:basedOn w:val="ZZNumbersdigit"/>
    <w:pPr>
      <w:numPr>
        <w:numId w:val="5"/>
      </w:numPr>
    </w:pPr>
  </w:style>
  <w:style w:type="paragraph" w:customStyle="1" w:styleId="Numberdigit">
    <w:name w:val="Number digit"/>
    <w:basedOn w:val="Body"/>
    <w:uiPriority w:val="2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pPr>
      <w:numPr>
        <w:ilvl w:val="1"/>
        <w:numId w:val="6"/>
      </w:numPr>
    </w:pPr>
  </w:style>
  <w:style w:type="paragraph" w:customStyle="1" w:styleId="Numberdigitindent">
    <w:name w:val="Number digit indent"/>
    <w:basedOn w:val="Numberloweralphaindent"/>
    <w:uiPriority w:val="3"/>
    <w:pPr>
      <w:numPr>
        <w:ilvl w:val="0"/>
        <w:numId w:val="0"/>
      </w:numPr>
      <w:ind w:left="397" w:hanging="397"/>
    </w:pPr>
  </w:style>
  <w:style w:type="paragraph" w:customStyle="1" w:styleId="Numberloweralpha">
    <w:name w:val="Number lower alpha"/>
    <w:basedOn w:val="Body"/>
    <w:uiPriority w:val="3"/>
    <w:pPr>
      <w:numPr>
        <w:numId w:val="6"/>
      </w:numPr>
    </w:pPr>
  </w:style>
  <w:style w:type="paragraph" w:customStyle="1" w:styleId="Numberlowerroman">
    <w:name w:val="Number lower roman"/>
    <w:basedOn w:val="Body"/>
    <w:uiPriority w:val="3"/>
    <w:pPr>
      <w:numPr>
        <w:numId w:val="7"/>
      </w:numPr>
    </w:pPr>
  </w:style>
  <w:style w:type="paragraph" w:customStyle="1" w:styleId="Numberlowerromanindent">
    <w:name w:val="Number lower roman indent"/>
    <w:basedOn w:val="Body"/>
    <w:uiPriority w:val="3"/>
    <w:pPr>
      <w:numPr>
        <w:ilvl w:val="1"/>
        <w:numId w:val="7"/>
      </w:numPr>
    </w:pPr>
  </w:style>
  <w:style w:type="paragraph" w:customStyle="1" w:styleId="Quotetext">
    <w:name w:val="Quote text"/>
    <w:basedOn w:val="Body"/>
    <w:uiPriority w:val="4"/>
    <w:pPr>
      <w:ind w:left="397"/>
    </w:pPr>
    <w:rPr>
      <w:szCs w:val="18"/>
    </w:rPr>
  </w:style>
  <w:style w:type="paragraph" w:customStyle="1" w:styleId="Tablefigurenote">
    <w:name w:val="Table/figure note"/>
    <w:uiPriority w:val="4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pPr>
      <w:spacing w:before="240"/>
    </w:pPr>
  </w:style>
  <w:style w:type="paragraph" w:customStyle="1" w:styleId="Bulletafternumbers2">
    <w:name w:val="Bullet after numbers 2"/>
    <w:basedOn w:val="Body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pPr>
      <w:numPr>
        <w:numId w:val="7"/>
      </w:numPr>
    </w:pPr>
  </w:style>
  <w:style w:type="numbering" w:customStyle="1" w:styleId="ZZNumbersloweralpha">
    <w:name w:val="ZZ Numbers lower alpha"/>
    <w:basedOn w:val="NoList"/>
    <w:pPr>
      <w:numPr>
        <w:numId w:val="8"/>
      </w:numPr>
    </w:pPr>
  </w:style>
  <w:style w:type="paragraph" w:customStyle="1" w:styleId="Quotebullet1">
    <w:name w:val="Quote bullet 1"/>
    <w:basedOn w:val="Quotetext"/>
    <w:pPr>
      <w:numPr>
        <w:numId w:val="5"/>
      </w:numPr>
    </w:pPr>
  </w:style>
  <w:style w:type="paragraph" w:customStyle="1" w:styleId="Quotebullet2">
    <w:name w:val="Quote bullet 2"/>
    <w:basedOn w:val="Quotetext"/>
    <w:pPr>
      <w:numPr>
        <w:ilvl w:val="1"/>
        <w:numId w:val="5"/>
      </w:numPr>
    </w:p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Revision">
    <w:name w:val="Revision"/>
    <w:uiPriority w:val="71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pPr>
      <w:spacing w:after="0"/>
    </w:pPr>
    <w:rPr>
      <w:b/>
      <w:bCs/>
      <w:color w:val="000000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pPr>
      <w:spacing w:after="60" w:line="270" w:lineRule="atLeast"/>
    </w:pPr>
    <w:rPr>
      <w:color w:val="000000"/>
      <w:sz w:val="20"/>
    </w:rPr>
  </w:style>
  <w:style w:type="character" w:customStyle="1" w:styleId="normaltextrun">
    <w:name w:val="normaltextrun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betterhealth.vic.gov.au/health/servicesandsupport/priority-primary-care-centres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AB07B-700D-4047-AC81-3B4B378E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Jay</cp:lastModifiedBy>
  <cp:revision>7</cp:revision>
  <cp:lastPrinted>2023-01-12T08:36:00Z</cp:lastPrinted>
  <dcterms:created xsi:type="dcterms:W3CDTF">2023-01-12T05:33:00Z</dcterms:created>
  <dcterms:modified xsi:type="dcterms:W3CDTF">2023-01-12T08:37:00Z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  <property fmtid="{D5CDD505-2E9C-101B-9397-08002B2CF9AE}" pid="14" name="ICV">
    <vt:lpwstr>94ad30f747db49c3b00724b22974fc0b</vt:lpwstr>
  </property>
</Properties>
</file>